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92" w:rsidRDefault="003801B9" w:rsidP="001B0201">
      <w:pPr>
        <w:tabs>
          <w:tab w:val="left" w:pos="270"/>
        </w:tabs>
        <w:rPr>
          <w:rFonts w:ascii="Comic Sans MS" w:hAnsi="Comic Sans MS" w:cs="Arial"/>
          <w:i/>
          <w:noProof/>
          <w:sz w:val="18"/>
        </w:rPr>
      </w:pPr>
      <w:r>
        <w:rPr>
          <w:rFonts w:ascii="Comic Sans MS" w:hAnsi="Comic Sans MS" w:cs="Arial"/>
          <w:i/>
          <w:noProof/>
          <w:sz w:val="18"/>
        </w:rPr>
        <w:drawing>
          <wp:inline distT="0" distB="0" distL="0" distR="0">
            <wp:extent cx="4229100" cy="820353"/>
            <wp:effectExtent l="19050" t="0" r="0" b="0"/>
            <wp:docPr id="2" name="Picture 1" descr="I:\Meghan\Templates\LRPCA Logo\Color\RGB\Tagline Horizontal\lprca_color RGB tag 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eghan\Templates\LRPCA Logo\Color\RGB\Tagline Horizontal\lprca_color RGB tag horiz.jpg"/>
                    <pic:cNvPicPr>
                      <a:picLocks noChangeAspect="1" noChangeArrowheads="1"/>
                    </pic:cNvPicPr>
                  </pic:nvPicPr>
                  <pic:blipFill>
                    <a:blip r:embed="rId9" cstate="print"/>
                    <a:srcRect/>
                    <a:stretch>
                      <a:fillRect/>
                    </a:stretch>
                  </pic:blipFill>
                  <pic:spPr bwMode="auto">
                    <a:xfrm>
                      <a:off x="0" y="0"/>
                      <a:ext cx="4230582" cy="820640"/>
                    </a:xfrm>
                    <a:prstGeom prst="rect">
                      <a:avLst/>
                    </a:prstGeom>
                    <a:noFill/>
                    <a:ln w="9525">
                      <a:noFill/>
                      <a:miter lim="800000"/>
                      <a:headEnd/>
                      <a:tailEnd/>
                    </a:ln>
                  </pic:spPr>
                </pic:pic>
              </a:graphicData>
            </a:graphic>
          </wp:inline>
        </w:drawing>
      </w:r>
    </w:p>
    <w:p w:rsidR="0093483F" w:rsidRPr="007E7A44" w:rsidRDefault="00DC7092" w:rsidP="0093483F">
      <w:pPr>
        <w:jc w:val="center"/>
        <w:rPr>
          <w:rFonts w:asciiTheme="minorHAnsi" w:hAnsiTheme="minorHAnsi"/>
          <w:b/>
          <w:smallCaps/>
          <w:sz w:val="26"/>
          <w:szCs w:val="26"/>
          <w:u w:val="single"/>
        </w:rPr>
      </w:pPr>
      <w:r w:rsidRPr="007E7A44">
        <w:rPr>
          <w:rFonts w:asciiTheme="minorHAnsi" w:hAnsiTheme="minorHAnsi" w:cs="Arial"/>
          <w:b/>
          <w:smallCaps/>
          <w:noProof/>
          <w:sz w:val="26"/>
          <w:szCs w:val="26"/>
          <w:u w:val="single"/>
        </w:rPr>
        <w:t>QUARTERLY MEETING</w:t>
      </w:r>
      <w:r w:rsidR="0093483F" w:rsidRPr="007E7A44">
        <w:rPr>
          <w:rFonts w:asciiTheme="minorHAnsi" w:hAnsiTheme="minorHAnsi"/>
          <w:b/>
          <w:smallCaps/>
          <w:sz w:val="26"/>
          <w:szCs w:val="26"/>
          <w:u w:val="single"/>
        </w:rPr>
        <w:t xml:space="preserve"> </w:t>
      </w:r>
      <w:r w:rsidR="00927DC7">
        <w:rPr>
          <w:rFonts w:asciiTheme="minorHAnsi" w:hAnsiTheme="minorHAnsi"/>
          <w:b/>
          <w:smallCaps/>
          <w:sz w:val="26"/>
          <w:szCs w:val="26"/>
          <w:u w:val="single"/>
        </w:rPr>
        <w:t>MINUTES</w:t>
      </w:r>
    </w:p>
    <w:p w:rsidR="00187C79" w:rsidRPr="007E7A44" w:rsidRDefault="00C6286F" w:rsidP="00187C79">
      <w:pPr>
        <w:jc w:val="center"/>
        <w:rPr>
          <w:rFonts w:asciiTheme="minorHAnsi" w:hAnsiTheme="minorHAnsi" w:cs="Arial"/>
          <w:b/>
          <w:bCs/>
        </w:rPr>
      </w:pPr>
      <w:r>
        <w:rPr>
          <w:rFonts w:asciiTheme="minorHAnsi" w:hAnsiTheme="minorHAnsi" w:cs="Arial"/>
          <w:b/>
          <w:bCs/>
        </w:rPr>
        <w:t>Thursday, May 7, 2015</w:t>
      </w:r>
      <w:r w:rsidR="007E7A44" w:rsidRPr="007E7A44">
        <w:rPr>
          <w:rFonts w:asciiTheme="minorHAnsi" w:hAnsiTheme="minorHAnsi" w:cs="Arial"/>
          <w:b/>
          <w:bCs/>
        </w:rPr>
        <w:t xml:space="preserve"> 9:</w:t>
      </w:r>
      <w:r w:rsidR="00AA079D">
        <w:rPr>
          <w:rFonts w:asciiTheme="minorHAnsi" w:hAnsiTheme="minorHAnsi" w:cs="Arial"/>
          <w:b/>
          <w:bCs/>
        </w:rPr>
        <w:t>0</w:t>
      </w:r>
      <w:r w:rsidR="007E7A44" w:rsidRPr="007E7A44">
        <w:rPr>
          <w:rFonts w:asciiTheme="minorHAnsi" w:hAnsiTheme="minorHAnsi" w:cs="Arial"/>
          <w:b/>
          <w:bCs/>
        </w:rPr>
        <w:t>0 a.m.</w:t>
      </w:r>
    </w:p>
    <w:p w:rsidR="00C6286F" w:rsidRDefault="00C6286F" w:rsidP="00C6286F">
      <w:pPr>
        <w:pStyle w:val="Default"/>
        <w:jc w:val="center"/>
        <w:rPr>
          <w:sz w:val="22"/>
          <w:szCs w:val="22"/>
        </w:rPr>
      </w:pPr>
      <w:r>
        <w:rPr>
          <w:b/>
          <w:bCs/>
          <w:sz w:val="22"/>
          <w:szCs w:val="22"/>
        </w:rPr>
        <w:t>Lower Platte South NRD</w:t>
      </w:r>
    </w:p>
    <w:p w:rsidR="004A0F6F" w:rsidRPr="00AA079D" w:rsidRDefault="00C6286F" w:rsidP="00C6286F">
      <w:pPr>
        <w:jc w:val="center"/>
        <w:rPr>
          <w:rFonts w:asciiTheme="minorHAnsi" w:hAnsiTheme="minorHAnsi" w:cs="Arial"/>
          <w:b/>
          <w:iCs/>
        </w:rPr>
      </w:pPr>
      <w:r>
        <w:rPr>
          <w:b/>
          <w:bCs/>
        </w:rPr>
        <w:t>3125 Portia Street, NE 68501</w:t>
      </w:r>
    </w:p>
    <w:p w:rsidR="009F7A85" w:rsidRDefault="009F7A85" w:rsidP="00C6286F">
      <w:pPr>
        <w:pStyle w:val="Default"/>
        <w:ind w:left="720"/>
        <w:rPr>
          <w:b/>
          <w:bCs/>
          <w:sz w:val="22"/>
          <w:szCs w:val="22"/>
        </w:rPr>
      </w:pPr>
    </w:p>
    <w:p w:rsidR="009F7A85" w:rsidRDefault="009F7A85" w:rsidP="009F7A85">
      <w:pPr>
        <w:pStyle w:val="Default"/>
        <w:spacing w:after="92"/>
        <w:rPr>
          <w:sz w:val="22"/>
          <w:szCs w:val="22"/>
        </w:rPr>
      </w:pPr>
      <w:r>
        <w:rPr>
          <w:sz w:val="22"/>
          <w:szCs w:val="22"/>
        </w:rPr>
        <w:t xml:space="preserve">1. Call to Order / Introductions   </w:t>
      </w:r>
      <w:proofErr w:type="gramStart"/>
      <w:r w:rsidR="00C6286F">
        <w:rPr>
          <w:sz w:val="22"/>
          <w:szCs w:val="22"/>
        </w:rPr>
        <w:t>The</w:t>
      </w:r>
      <w:proofErr w:type="gramEnd"/>
      <w:r w:rsidR="00C6286F">
        <w:rPr>
          <w:sz w:val="22"/>
          <w:szCs w:val="22"/>
        </w:rPr>
        <w:t xml:space="preserve"> meeting was called to order by Meghan Sittler at 9:04 a.m.</w:t>
      </w:r>
    </w:p>
    <w:p w:rsidR="009F7A85" w:rsidRDefault="009F7A85" w:rsidP="009F7A85">
      <w:pPr>
        <w:pStyle w:val="Default"/>
        <w:spacing w:after="92"/>
        <w:rPr>
          <w:sz w:val="22"/>
          <w:szCs w:val="22"/>
        </w:rPr>
      </w:pPr>
      <w:r>
        <w:rPr>
          <w:sz w:val="22"/>
          <w:szCs w:val="22"/>
        </w:rPr>
        <w:t>2. Proof of Legal Notice/</w:t>
      </w:r>
      <w:proofErr w:type="gramStart"/>
      <w:r>
        <w:rPr>
          <w:sz w:val="22"/>
          <w:szCs w:val="22"/>
        </w:rPr>
        <w:t xml:space="preserve">Publication </w:t>
      </w:r>
      <w:r w:rsidR="00C6286F">
        <w:rPr>
          <w:sz w:val="22"/>
          <w:szCs w:val="22"/>
        </w:rPr>
        <w:t>:</w:t>
      </w:r>
      <w:proofErr w:type="gramEnd"/>
      <w:r w:rsidR="00C6286F">
        <w:rPr>
          <w:sz w:val="22"/>
          <w:szCs w:val="22"/>
        </w:rPr>
        <w:t xml:space="preserve">  Meghan Sittler provided public notice of the meeting.</w:t>
      </w:r>
    </w:p>
    <w:p w:rsidR="009F7A85" w:rsidRDefault="009F7A85" w:rsidP="009F7A85">
      <w:pPr>
        <w:pStyle w:val="Default"/>
        <w:spacing w:after="92"/>
        <w:rPr>
          <w:sz w:val="22"/>
          <w:szCs w:val="22"/>
        </w:rPr>
      </w:pPr>
      <w:r>
        <w:rPr>
          <w:sz w:val="22"/>
          <w:szCs w:val="22"/>
        </w:rPr>
        <w:t>3. Adoption of Agenda</w:t>
      </w:r>
      <w:r w:rsidR="00C6286F">
        <w:rPr>
          <w:sz w:val="22"/>
          <w:szCs w:val="22"/>
        </w:rPr>
        <w:t>: The agenda was approved by consensus.</w:t>
      </w:r>
    </w:p>
    <w:p w:rsidR="009F7A85" w:rsidRDefault="009F7A85" w:rsidP="009F7A85">
      <w:pPr>
        <w:pStyle w:val="Default"/>
        <w:spacing w:after="92"/>
        <w:rPr>
          <w:sz w:val="22"/>
          <w:szCs w:val="22"/>
        </w:rPr>
      </w:pPr>
      <w:r>
        <w:rPr>
          <w:sz w:val="22"/>
          <w:szCs w:val="22"/>
        </w:rPr>
        <w:t>4. Approval of LPRCA Minute</w:t>
      </w:r>
      <w:r w:rsidR="00C6286F">
        <w:rPr>
          <w:sz w:val="22"/>
          <w:szCs w:val="22"/>
        </w:rPr>
        <w:t>s from January 21, 2015 Meeting:  The minutes of the January meeting were approved by consensus.</w:t>
      </w:r>
    </w:p>
    <w:p w:rsidR="005A338F" w:rsidRDefault="005A338F" w:rsidP="009F7A85">
      <w:pPr>
        <w:pStyle w:val="Default"/>
        <w:spacing w:after="92"/>
        <w:rPr>
          <w:sz w:val="22"/>
          <w:szCs w:val="22"/>
        </w:rPr>
      </w:pPr>
    </w:p>
    <w:p w:rsidR="009F7A85" w:rsidRPr="00C6286F" w:rsidRDefault="009F7A85" w:rsidP="009F7A85">
      <w:pPr>
        <w:pStyle w:val="Default"/>
        <w:spacing w:after="92"/>
        <w:rPr>
          <w:sz w:val="22"/>
          <w:szCs w:val="22"/>
        </w:rPr>
      </w:pPr>
      <w:r w:rsidRPr="00C6286F">
        <w:rPr>
          <w:sz w:val="22"/>
          <w:szCs w:val="22"/>
        </w:rPr>
        <w:t>5. River Obstruction Removal at Two Rivers Recreation Area</w:t>
      </w:r>
      <w:r w:rsidR="00D65712">
        <w:rPr>
          <w:sz w:val="22"/>
          <w:szCs w:val="22"/>
        </w:rPr>
        <w:t>: A lengthy d</w:t>
      </w:r>
      <w:r w:rsidRPr="00C6286F">
        <w:rPr>
          <w:sz w:val="22"/>
          <w:szCs w:val="22"/>
        </w:rPr>
        <w:t xml:space="preserve">iscussion </w:t>
      </w:r>
      <w:r w:rsidR="00D65712">
        <w:rPr>
          <w:sz w:val="22"/>
          <w:szCs w:val="22"/>
        </w:rPr>
        <w:t xml:space="preserve">of the obstruction removal from the Platte River near Two Rivers Recreation Area was held.  Meghan Sittler provided a synopsis of the project which began with initial permit application in 2009.  Don Day also followed with some specifics of the removal effort which had been scaled back from removing all piers across the width of the river to focus on the first 5 concrete and rebar piers.  A decision was made by the LPRCA members at the January 21, 2015 meeting to rebid that project.  The project was not taken to bid at the request of LPNNRD Board of Directors to reconsider the project at the May 7, 2015 Quarterly Meeting.  Discussion of the project focused on the original intent of the LPRCA to remove the multiple set of abandoned piers </w:t>
      </w:r>
      <w:r w:rsidR="00097F8C">
        <w:rPr>
          <w:sz w:val="22"/>
          <w:szCs w:val="22"/>
        </w:rPr>
        <w:t xml:space="preserve">as well as the overall high cost of the project compared to previous removal projects. Meghan Sittler reported that we had received a Nebraska Environmental Trust grant and assistance from the NGPC Recreational Trails Program that would provide over 50% of the anticipated project costs. Following the discussion the decision of the LPRCA members was to rebid the project and go forward with removal if a suitable bid is received. </w:t>
      </w:r>
    </w:p>
    <w:p w:rsidR="005A338F" w:rsidRDefault="005A338F" w:rsidP="00066163">
      <w:pPr>
        <w:pStyle w:val="Default"/>
        <w:spacing w:after="92"/>
        <w:rPr>
          <w:sz w:val="22"/>
          <w:szCs w:val="22"/>
        </w:rPr>
      </w:pPr>
    </w:p>
    <w:p w:rsidR="009F7A85" w:rsidRDefault="009F7A85" w:rsidP="00066163">
      <w:pPr>
        <w:pStyle w:val="Default"/>
        <w:spacing w:after="92"/>
        <w:rPr>
          <w:sz w:val="22"/>
          <w:szCs w:val="22"/>
        </w:rPr>
      </w:pPr>
      <w:r w:rsidRPr="00097F8C">
        <w:rPr>
          <w:sz w:val="22"/>
          <w:szCs w:val="22"/>
        </w:rPr>
        <w:t>6. Recreation Planning Study Review &amp; Recommendations</w:t>
      </w:r>
      <w:r w:rsidR="00066163">
        <w:rPr>
          <w:sz w:val="22"/>
          <w:szCs w:val="22"/>
        </w:rPr>
        <w:t>:</w:t>
      </w:r>
      <w:r w:rsidRPr="00097F8C">
        <w:rPr>
          <w:sz w:val="22"/>
          <w:szCs w:val="22"/>
        </w:rPr>
        <w:t xml:space="preserve">    Jeff Greenwald</w:t>
      </w:r>
      <w:r w:rsidR="00066163">
        <w:rPr>
          <w:sz w:val="22"/>
          <w:szCs w:val="22"/>
        </w:rPr>
        <w:t xml:space="preserve"> of the United States Army Corps of Engineers provided an extensive presentation on the development and recommendations of the Lower Platte River Recreation Master Plan. Discussion of the plan and the next steps followed the presentation. Meghan Sittler said that later in the summer with the assistance of the National Park Service the LPRCA will assemble a recreation advisory group.  The LPRCA will also be conducting public meetings and additional meetings with the cities and counties.  Additional steps </w:t>
      </w:r>
      <w:r w:rsidR="00412765">
        <w:rPr>
          <w:sz w:val="22"/>
          <w:szCs w:val="22"/>
        </w:rPr>
        <w:t xml:space="preserve">will include site identification and initial design to be in a position to seek funding next year. </w:t>
      </w:r>
    </w:p>
    <w:p w:rsidR="009F7A85" w:rsidRDefault="009F7A85" w:rsidP="009F7A85">
      <w:pPr>
        <w:pStyle w:val="Default"/>
        <w:rPr>
          <w:sz w:val="22"/>
          <w:szCs w:val="22"/>
        </w:rPr>
      </w:pPr>
    </w:p>
    <w:p w:rsidR="009F7A85" w:rsidRPr="00412765" w:rsidRDefault="009F7A85" w:rsidP="009F7A85">
      <w:pPr>
        <w:pStyle w:val="Default"/>
        <w:rPr>
          <w:sz w:val="22"/>
          <w:szCs w:val="22"/>
        </w:rPr>
      </w:pPr>
      <w:r w:rsidRPr="00412765">
        <w:rPr>
          <w:sz w:val="22"/>
          <w:szCs w:val="22"/>
        </w:rPr>
        <w:t>7. Sandbar Dynamics Study Update—Jason A</w:t>
      </w:r>
      <w:r w:rsidR="002270D6">
        <w:rPr>
          <w:sz w:val="22"/>
          <w:szCs w:val="22"/>
        </w:rPr>
        <w:t>lexander, University of Wyoming, who is on contract with USGS for completion of the 3</w:t>
      </w:r>
      <w:r w:rsidR="002270D6" w:rsidRPr="002270D6">
        <w:rPr>
          <w:sz w:val="22"/>
          <w:szCs w:val="22"/>
          <w:vertAlign w:val="superscript"/>
        </w:rPr>
        <w:t>rd</w:t>
      </w:r>
      <w:r w:rsidR="002270D6">
        <w:rPr>
          <w:sz w:val="22"/>
          <w:szCs w:val="22"/>
        </w:rPr>
        <w:t xml:space="preserve"> and final year of the Sandbar Dynamics study, provided a presentation the progress of the project.   The project was initiated in 2011 by LPSNRD and USGS ad was subsequently funded for 3 years by NET.  The project will assist with better understanding the availability of in channel habitat for terns and plovers as well as potentially assist with the permitting process. </w:t>
      </w:r>
      <w:r w:rsidR="001F7C56">
        <w:rPr>
          <w:sz w:val="22"/>
          <w:szCs w:val="22"/>
        </w:rPr>
        <w:t xml:space="preserve"> The project has completed four years of surveys as well as water level data and time lapse camera imagery. At the end of </w:t>
      </w:r>
      <w:proofErr w:type="gramStart"/>
      <w:r w:rsidR="001F7C56">
        <w:rPr>
          <w:sz w:val="22"/>
          <w:szCs w:val="22"/>
        </w:rPr>
        <w:t>Summer</w:t>
      </w:r>
      <w:proofErr w:type="gramEnd"/>
      <w:r w:rsidR="001F7C56">
        <w:rPr>
          <w:sz w:val="22"/>
          <w:szCs w:val="22"/>
        </w:rPr>
        <w:t xml:space="preserve"> 2015 a draft manuscript summarizing the project and results will be available.  </w:t>
      </w:r>
    </w:p>
    <w:p w:rsidR="009F7A85" w:rsidRDefault="009F7A85" w:rsidP="009F7A85">
      <w:pPr>
        <w:pStyle w:val="Default"/>
        <w:rPr>
          <w:sz w:val="22"/>
          <w:szCs w:val="22"/>
        </w:rPr>
      </w:pPr>
    </w:p>
    <w:p w:rsidR="009F7A85" w:rsidRDefault="009F7A85" w:rsidP="009F7A85">
      <w:pPr>
        <w:pStyle w:val="Default"/>
        <w:rPr>
          <w:sz w:val="22"/>
          <w:szCs w:val="22"/>
        </w:rPr>
      </w:pPr>
    </w:p>
    <w:p w:rsidR="009F7A85" w:rsidRDefault="005A338F" w:rsidP="009F7A85">
      <w:pPr>
        <w:pStyle w:val="Default"/>
        <w:rPr>
          <w:sz w:val="22"/>
          <w:szCs w:val="22"/>
        </w:rPr>
      </w:pPr>
      <w:r>
        <w:rPr>
          <w:sz w:val="22"/>
          <w:szCs w:val="22"/>
        </w:rPr>
        <w:t xml:space="preserve">8. Platte Basin </w:t>
      </w:r>
      <w:proofErr w:type="spellStart"/>
      <w:r>
        <w:rPr>
          <w:sz w:val="22"/>
          <w:szCs w:val="22"/>
        </w:rPr>
        <w:t>Timelapse</w:t>
      </w:r>
      <w:proofErr w:type="spellEnd"/>
      <w:r>
        <w:rPr>
          <w:sz w:val="22"/>
          <w:szCs w:val="22"/>
        </w:rPr>
        <w:t xml:space="preserve">: </w:t>
      </w:r>
      <w:r w:rsidR="009F7A85" w:rsidRPr="005A338F">
        <w:rPr>
          <w:sz w:val="22"/>
          <w:szCs w:val="22"/>
        </w:rPr>
        <w:t xml:space="preserve">Mike Farrell </w:t>
      </w:r>
      <w:r w:rsidR="00944F58">
        <w:rPr>
          <w:sz w:val="22"/>
          <w:szCs w:val="22"/>
        </w:rPr>
        <w:t xml:space="preserve">and Mike Forsberg provided a presentation on the work of the Platte Basin </w:t>
      </w:r>
      <w:proofErr w:type="spellStart"/>
      <w:r w:rsidR="00944F58">
        <w:rPr>
          <w:sz w:val="22"/>
          <w:szCs w:val="22"/>
        </w:rPr>
        <w:t>Timelapse</w:t>
      </w:r>
      <w:proofErr w:type="spellEnd"/>
      <w:r w:rsidR="00944F58">
        <w:rPr>
          <w:sz w:val="22"/>
          <w:szCs w:val="22"/>
        </w:rPr>
        <w:t xml:space="preserve">. A video of the impact of ice on the Platte River was shown.  Discussion focused on their movement towards creating educational models and incorporating scientific and resource information within the imagery and produced stories.  The LPRCA is hoping to collaborate on the education modules going forward.  </w:t>
      </w:r>
    </w:p>
    <w:p w:rsidR="009F7A85" w:rsidRDefault="009F7A85" w:rsidP="009F7A85">
      <w:pPr>
        <w:pStyle w:val="Default"/>
        <w:rPr>
          <w:sz w:val="22"/>
          <w:szCs w:val="22"/>
        </w:rPr>
      </w:pPr>
    </w:p>
    <w:p w:rsidR="009F7A85" w:rsidRPr="00944F58" w:rsidRDefault="009F7A85" w:rsidP="009F7A85">
      <w:pPr>
        <w:pStyle w:val="Default"/>
        <w:rPr>
          <w:sz w:val="22"/>
          <w:szCs w:val="22"/>
        </w:rPr>
      </w:pPr>
      <w:r w:rsidRPr="00944F58">
        <w:rPr>
          <w:sz w:val="22"/>
          <w:szCs w:val="22"/>
        </w:rPr>
        <w:t>9. Water Quality Monitoring Network</w:t>
      </w:r>
      <w:r w:rsidR="00944F58">
        <w:rPr>
          <w:sz w:val="22"/>
          <w:szCs w:val="22"/>
        </w:rPr>
        <w:t>: Ma</w:t>
      </w:r>
      <w:r w:rsidR="00827449">
        <w:rPr>
          <w:sz w:val="22"/>
          <w:szCs w:val="22"/>
        </w:rPr>
        <w:t xml:space="preserve">tt Moser, USGS, provided a recap of the 2014 monitoring season.  Matt also mentioned the completion of the surrogate report and website that was done as part of a Nebraska Environmental Trust project.  Matt also discussed that an extension to the current agreement would need to be considered by the LPRCA in spring 2015.  Matt will also be proposing the option to expand the network to add an additional real time site and nitrate sensor at </w:t>
      </w:r>
      <w:proofErr w:type="spellStart"/>
      <w:r w:rsidR="00827449">
        <w:rPr>
          <w:sz w:val="22"/>
          <w:szCs w:val="22"/>
        </w:rPr>
        <w:t>LeShara</w:t>
      </w:r>
      <w:proofErr w:type="spellEnd"/>
      <w:r w:rsidR="00827449">
        <w:rPr>
          <w:sz w:val="22"/>
          <w:szCs w:val="22"/>
        </w:rPr>
        <w:t xml:space="preserve">. </w:t>
      </w:r>
    </w:p>
    <w:p w:rsidR="009F7A85" w:rsidRDefault="009F7A85" w:rsidP="009F7A85">
      <w:pPr>
        <w:pStyle w:val="Default"/>
        <w:rPr>
          <w:sz w:val="22"/>
          <w:szCs w:val="22"/>
        </w:rPr>
      </w:pPr>
      <w:r>
        <w:rPr>
          <w:sz w:val="22"/>
          <w:szCs w:val="22"/>
        </w:rPr>
        <w:tab/>
      </w:r>
    </w:p>
    <w:p w:rsidR="009F7A85" w:rsidRPr="00827449" w:rsidRDefault="009F7A85" w:rsidP="009F7A85">
      <w:pPr>
        <w:pStyle w:val="Default"/>
        <w:rPr>
          <w:sz w:val="22"/>
          <w:szCs w:val="22"/>
        </w:rPr>
      </w:pPr>
      <w:r w:rsidRPr="00827449">
        <w:rPr>
          <w:sz w:val="22"/>
          <w:szCs w:val="22"/>
        </w:rPr>
        <w:t>10. FY2016 Budget Presentation &amp; Discussion</w:t>
      </w:r>
      <w:r w:rsidR="00827449">
        <w:rPr>
          <w:sz w:val="22"/>
          <w:szCs w:val="22"/>
        </w:rPr>
        <w:t>: Meghan Sittler presented the 2015 Accomplishments and a brief recap of the funds that have been leveraged by t</w:t>
      </w:r>
      <w:r w:rsidR="005F56CE">
        <w:rPr>
          <w:sz w:val="22"/>
          <w:szCs w:val="22"/>
        </w:rPr>
        <w:t xml:space="preserve">he LPRCA. She then presented the FY2016 budget proposal.  There was lengthy discussion of the budget and the current arrangement of contributions by each NRD.  A motion was made by Clint Johannes to form a small committee of one NRD manager and NRD director as well as the LPRCA Coordinator to look at past contributions and discuss the possibility of altering the current arrangement.  The motion was seconded and passed unanimously.  The budget as presented received unanimous approval. </w:t>
      </w:r>
      <w:r w:rsidRPr="00827449">
        <w:rPr>
          <w:sz w:val="22"/>
          <w:szCs w:val="22"/>
        </w:rPr>
        <w:t xml:space="preserve"> </w:t>
      </w:r>
    </w:p>
    <w:p w:rsidR="009F7A85" w:rsidRDefault="009F7A85" w:rsidP="009F7A85">
      <w:pPr>
        <w:pStyle w:val="Default"/>
        <w:rPr>
          <w:sz w:val="22"/>
          <w:szCs w:val="22"/>
        </w:rPr>
      </w:pPr>
    </w:p>
    <w:p w:rsidR="009F7A85" w:rsidRPr="005F56CE" w:rsidRDefault="009F7A85" w:rsidP="009F7A85">
      <w:pPr>
        <w:pStyle w:val="Default"/>
        <w:rPr>
          <w:sz w:val="22"/>
          <w:szCs w:val="22"/>
        </w:rPr>
      </w:pPr>
      <w:r w:rsidRPr="005F56CE">
        <w:rPr>
          <w:sz w:val="22"/>
          <w:szCs w:val="22"/>
        </w:rPr>
        <w:t xml:space="preserve">11. NRD Integrated Management Plans &amp; Lower Platte River Basin Plan Update </w:t>
      </w:r>
    </w:p>
    <w:p w:rsidR="009F7A85" w:rsidRDefault="009F7A85" w:rsidP="009F7A85">
      <w:pPr>
        <w:pStyle w:val="Default"/>
        <w:rPr>
          <w:sz w:val="22"/>
          <w:szCs w:val="22"/>
        </w:rPr>
      </w:pPr>
      <w:r>
        <w:rPr>
          <w:sz w:val="22"/>
          <w:szCs w:val="22"/>
        </w:rPr>
        <w:t>LPNNRD</w:t>
      </w:r>
      <w:r w:rsidR="005F56CE">
        <w:rPr>
          <w:sz w:val="22"/>
          <w:szCs w:val="22"/>
        </w:rPr>
        <w:t>: Received the 1</w:t>
      </w:r>
      <w:r w:rsidR="005F56CE" w:rsidRPr="005F56CE">
        <w:rPr>
          <w:sz w:val="22"/>
          <w:szCs w:val="22"/>
          <w:vertAlign w:val="superscript"/>
        </w:rPr>
        <w:t>st</w:t>
      </w:r>
      <w:r w:rsidR="005F56CE">
        <w:rPr>
          <w:sz w:val="22"/>
          <w:szCs w:val="22"/>
        </w:rPr>
        <w:t xml:space="preserve"> draft back of IMP from Olsson Associates.  The document will need to be reviewed and then will be advertised for public comment and hear. </w:t>
      </w:r>
    </w:p>
    <w:p w:rsidR="009F7A85" w:rsidRDefault="009F7A85" w:rsidP="009F7A85">
      <w:pPr>
        <w:pStyle w:val="Default"/>
        <w:rPr>
          <w:sz w:val="22"/>
          <w:szCs w:val="22"/>
        </w:rPr>
      </w:pPr>
      <w:proofErr w:type="gramStart"/>
      <w:r>
        <w:rPr>
          <w:sz w:val="22"/>
          <w:szCs w:val="22"/>
        </w:rPr>
        <w:t xml:space="preserve">LPSNRD </w:t>
      </w:r>
      <w:r w:rsidR="005F56CE">
        <w:rPr>
          <w:sz w:val="22"/>
          <w:szCs w:val="22"/>
        </w:rPr>
        <w:t>:</w:t>
      </w:r>
      <w:proofErr w:type="gramEnd"/>
      <w:r w:rsidR="005F56CE">
        <w:rPr>
          <w:sz w:val="22"/>
          <w:szCs w:val="22"/>
        </w:rPr>
        <w:t xml:space="preserve">  Conducted a drought</w:t>
      </w:r>
      <w:r>
        <w:rPr>
          <w:sz w:val="22"/>
          <w:szCs w:val="22"/>
        </w:rPr>
        <w:t xml:space="preserve"> </w:t>
      </w:r>
      <w:proofErr w:type="spellStart"/>
      <w:r>
        <w:rPr>
          <w:sz w:val="22"/>
          <w:szCs w:val="22"/>
        </w:rPr>
        <w:t>drought</w:t>
      </w:r>
      <w:proofErr w:type="spellEnd"/>
      <w:r>
        <w:rPr>
          <w:sz w:val="22"/>
          <w:szCs w:val="22"/>
        </w:rPr>
        <w:t xml:space="preserve"> study</w:t>
      </w:r>
      <w:r w:rsidR="005F56CE">
        <w:rPr>
          <w:sz w:val="22"/>
          <w:szCs w:val="22"/>
        </w:rPr>
        <w:t xml:space="preserve"> in the early spring which had very positive results.  They are currently in the process of beginning to implement the IMP. </w:t>
      </w:r>
    </w:p>
    <w:p w:rsidR="005F56CE" w:rsidRDefault="005F56CE" w:rsidP="009F7A85">
      <w:pPr>
        <w:pStyle w:val="Default"/>
        <w:rPr>
          <w:sz w:val="22"/>
          <w:szCs w:val="22"/>
        </w:rPr>
      </w:pPr>
      <w:r>
        <w:rPr>
          <w:sz w:val="22"/>
          <w:szCs w:val="22"/>
        </w:rPr>
        <w:t>P-MRNRD: The Board</w:t>
      </w:r>
      <w:r w:rsidR="009F7A85">
        <w:rPr>
          <w:sz w:val="22"/>
          <w:szCs w:val="22"/>
        </w:rPr>
        <w:t xml:space="preserve"> approved their IMP</w:t>
      </w:r>
      <w:r>
        <w:rPr>
          <w:sz w:val="22"/>
          <w:szCs w:val="22"/>
        </w:rPr>
        <w:t>. They are now in the stage of beginning to address action items. Olsson Associates will continue to assist them and will be looking at their overall groundwater management plan.</w:t>
      </w:r>
    </w:p>
    <w:p w:rsidR="009F7A85" w:rsidRDefault="009F7A85" w:rsidP="009F7A85">
      <w:pPr>
        <w:pStyle w:val="Default"/>
        <w:rPr>
          <w:sz w:val="22"/>
          <w:szCs w:val="22"/>
        </w:rPr>
      </w:pPr>
      <w:r>
        <w:rPr>
          <w:sz w:val="22"/>
          <w:szCs w:val="22"/>
        </w:rPr>
        <w:t xml:space="preserve"> Lower Platte Basin</w:t>
      </w:r>
      <w:r w:rsidR="005F56CE">
        <w:rPr>
          <w:sz w:val="22"/>
          <w:szCs w:val="22"/>
        </w:rPr>
        <w:t xml:space="preserve">: A workshop was held in the spring to introduce the concepts and experiences of water banking.  Another workshop is planned for June. </w:t>
      </w:r>
      <w:r>
        <w:rPr>
          <w:sz w:val="22"/>
          <w:szCs w:val="22"/>
        </w:rPr>
        <w:t xml:space="preserve"> Open to other members/directors.</w:t>
      </w:r>
    </w:p>
    <w:p w:rsidR="009F7A85" w:rsidRPr="006E0E29" w:rsidRDefault="009F7A85" w:rsidP="009F7A85">
      <w:pPr>
        <w:pStyle w:val="Default"/>
        <w:rPr>
          <w:b/>
          <w:i/>
          <w:sz w:val="22"/>
          <w:szCs w:val="22"/>
          <w:u w:val="single"/>
        </w:rPr>
      </w:pPr>
    </w:p>
    <w:p w:rsidR="009F7A85" w:rsidRPr="007655A9" w:rsidRDefault="009F7A85" w:rsidP="009F7A85">
      <w:pPr>
        <w:pStyle w:val="Default"/>
        <w:rPr>
          <w:sz w:val="22"/>
          <w:szCs w:val="22"/>
        </w:rPr>
      </w:pPr>
      <w:r w:rsidRPr="007655A9">
        <w:rPr>
          <w:sz w:val="22"/>
          <w:szCs w:val="22"/>
        </w:rPr>
        <w:t xml:space="preserve">12. WRDA Authorized Project Updates </w:t>
      </w:r>
    </w:p>
    <w:p w:rsidR="009F7A85" w:rsidRDefault="009F7A85" w:rsidP="009F7A85">
      <w:pPr>
        <w:pStyle w:val="Default"/>
        <w:rPr>
          <w:sz w:val="22"/>
          <w:szCs w:val="22"/>
        </w:rPr>
      </w:pPr>
    </w:p>
    <w:p w:rsidR="009F7A85" w:rsidRDefault="009F7A85" w:rsidP="009F7A85">
      <w:pPr>
        <w:pStyle w:val="Default"/>
        <w:rPr>
          <w:sz w:val="22"/>
          <w:szCs w:val="22"/>
        </w:rPr>
      </w:pPr>
      <w:proofErr w:type="gramStart"/>
      <w:r>
        <w:rPr>
          <w:b/>
          <w:bCs/>
          <w:sz w:val="20"/>
          <w:szCs w:val="20"/>
        </w:rPr>
        <w:t>a</w:t>
      </w:r>
      <w:proofErr w:type="gramEnd"/>
      <w:r>
        <w:rPr>
          <w:b/>
          <w:bCs/>
          <w:sz w:val="20"/>
          <w:szCs w:val="20"/>
        </w:rPr>
        <w:t xml:space="preserve">. </w:t>
      </w:r>
      <w:proofErr w:type="spellStart"/>
      <w:r w:rsidR="007655A9">
        <w:rPr>
          <w:sz w:val="22"/>
          <w:szCs w:val="22"/>
        </w:rPr>
        <w:t>Deadman’s</w:t>
      </w:r>
      <w:proofErr w:type="spellEnd"/>
      <w:r w:rsidR="007655A9">
        <w:rPr>
          <w:sz w:val="22"/>
          <w:szCs w:val="22"/>
        </w:rPr>
        <w:t xml:space="preserve"> Run: Glenn Johnson discussed there is an newly initiated 205 study for </w:t>
      </w:r>
      <w:proofErr w:type="spellStart"/>
      <w:r w:rsidR="007655A9">
        <w:rPr>
          <w:sz w:val="22"/>
          <w:szCs w:val="22"/>
        </w:rPr>
        <w:t>Deadman’s</w:t>
      </w:r>
      <w:proofErr w:type="spellEnd"/>
      <w:r w:rsidR="007655A9">
        <w:rPr>
          <w:sz w:val="22"/>
          <w:szCs w:val="22"/>
        </w:rPr>
        <w:t xml:space="preserve"> Run. The Corps and the NRD are in the beginning stages of that study.</w:t>
      </w:r>
    </w:p>
    <w:p w:rsidR="009F7A85" w:rsidRDefault="009F7A85" w:rsidP="009F7A85">
      <w:pPr>
        <w:pStyle w:val="Default"/>
        <w:rPr>
          <w:sz w:val="22"/>
          <w:szCs w:val="22"/>
        </w:rPr>
      </w:pPr>
    </w:p>
    <w:p w:rsidR="009F7A85" w:rsidRDefault="009F7A85" w:rsidP="009F7A85">
      <w:pPr>
        <w:pStyle w:val="Default"/>
        <w:rPr>
          <w:sz w:val="22"/>
          <w:szCs w:val="22"/>
        </w:rPr>
      </w:pPr>
      <w:proofErr w:type="gramStart"/>
      <w:r>
        <w:rPr>
          <w:b/>
          <w:bCs/>
          <w:sz w:val="20"/>
          <w:szCs w:val="20"/>
        </w:rPr>
        <w:t>b</w:t>
      </w:r>
      <w:proofErr w:type="gramEnd"/>
      <w:r>
        <w:rPr>
          <w:b/>
          <w:bCs/>
          <w:sz w:val="20"/>
          <w:szCs w:val="20"/>
        </w:rPr>
        <w:t xml:space="preserve">. </w:t>
      </w:r>
      <w:r>
        <w:rPr>
          <w:sz w:val="22"/>
          <w:szCs w:val="22"/>
        </w:rPr>
        <w:t>Sand Creek</w:t>
      </w:r>
      <w:r w:rsidR="007655A9">
        <w:rPr>
          <w:sz w:val="22"/>
          <w:szCs w:val="22"/>
        </w:rPr>
        <w:t>:  Other than finally accounting the project is basically done</w:t>
      </w:r>
    </w:p>
    <w:p w:rsidR="007655A9" w:rsidRDefault="007655A9" w:rsidP="009F7A85">
      <w:pPr>
        <w:pStyle w:val="Default"/>
        <w:rPr>
          <w:sz w:val="22"/>
          <w:szCs w:val="22"/>
        </w:rPr>
      </w:pPr>
    </w:p>
    <w:p w:rsidR="009F7A85" w:rsidRDefault="009F7A85" w:rsidP="009F7A85">
      <w:pPr>
        <w:pStyle w:val="Default"/>
        <w:rPr>
          <w:sz w:val="22"/>
          <w:szCs w:val="22"/>
        </w:rPr>
      </w:pPr>
      <w:r>
        <w:rPr>
          <w:b/>
          <w:bCs/>
          <w:sz w:val="20"/>
          <w:szCs w:val="20"/>
        </w:rPr>
        <w:t xml:space="preserve">c. </w:t>
      </w:r>
      <w:r>
        <w:rPr>
          <w:sz w:val="22"/>
          <w:szCs w:val="22"/>
        </w:rPr>
        <w:t>Fremont &amp; Schuyler 205</w:t>
      </w:r>
      <w:r w:rsidR="007655A9">
        <w:rPr>
          <w:sz w:val="22"/>
          <w:szCs w:val="22"/>
        </w:rPr>
        <w:t xml:space="preserve">:  Fremont has been converted to a general investigation from a 205 study.  It is anticipated to be complete by the end of the FY16 federal fiscal year.  The levee construction is currently estimated to be a $55 million project. </w:t>
      </w:r>
      <w:r>
        <w:rPr>
          <w:sz w:val="22"/>
          <w:szCs w:val="22"/>
        </w:rPr>
        <w:t xml:space="preserve">  ~ </w:t>
      </w:r>
    </w:p>
    <w:p w:rsidR="007655A9" w:rsidRDefault="007655A9" w:rsidP="009F7A85">
      <w:pPr>
        <w:pStyle w:val="Default"/>
        <w:rPr>
          <w:sz w:val="22"/>
          <w:szCs w:val="22"/>
        </w:rPr>
      </w:pPr>
    </w:p>
    <w:p w:rsidR="009F7A85" w:rsidRDefault="007655A9" w:rsidP="009F7A85">
      <w:pPr>
        <w:pStyle w:val="Default"/>
        <w:rPr>
          <w:sz w:val="22"/>
          <w:szCs w:val="22"/>
        </w:rPr>
      </w:pPr>
      <w:r>
        <w:rPr>
          <w:sz w:val="22"/>
          <w:szCs w:val="22"/>
        </w:rPr>
        <w:t>The levee on Shell Creek in Schuyler has been successful. Phase 2 of the levee project is planned to begin following the next LPNNRD Board meeting.</w:t>
      </w:r>
    </w:p>
    <w:p w:rsidR="009F7A85" w:rsidRDefault="009F7A85" w:rsidP="009F7A85">
      <w:pPr>
        <w:pStyle w:val="Default"/>
        <w:rPr>
          <w:sz w:val="22"/>
          <w:szCs w:val="22"/>
        </w:rPr>
      </w:pPr>
    </w:p>
    <w:p w:rsidR="009F7A85" w:rsidRDefault="009F7A85" w:rsidP="009F7A85">
      <w:pPr>
        <w:pStyle w:val="Default"/>
        <w:rPr>
          <w:sz w:val="22"/>
          <w:szCs w:val="22"/>
        </w:rPr>
      </w:pPr>
      <w:proofErr w:type="gramStart"/>
      <w:r>
        <w:rPr>
          <w:b/>
          <w:bCs/>
          <w:sz w:val="20"/>
          <w:szCs w:val="20"/>
        </w:rPr>
        <w:lastRenderedPageBreak/>
        <w:t>d</w:t>
      </w:r>
      <w:proofErr w:type="gramEnd"/>
      <w:r>
        <w:rPr>
          <w:b/>
          <w:bCs/>
          <w:sz w:val="20"/>
          <w:szCs w:val="20"/>
        </w:rPr>
        <w:t xml:space="preserve">. </w:t>
      </w:r>
      <w:r>
        <w:rPr>
          <w:sz w:val="22"/>
          <w:szCs w:val="22"/>
        </w:rPr>
        <w:t>Western Sarpy Clear</w:t>
      </w:r>
      <w:r w:rsidR="007655A9">
        <w:rPr>
          <w:sz w:val="22"/>
          <w:szCs w:val="22"/>
        </w:rPr>
        <w:t xml:space="preserve"> Creek:  </w:t>
      </w:r>
      <w:r>
        <w:rPr>
          <w:sz w:val="22"/>
          <w:szCs w:val="22"/>
        </w:rPr>
        <w:t xml:space="preserve"> </w:t>
      </w:r>
      <w:r w:rsidR="007655A9">
        <w:rPr>
          <w:sz w:val="22"/>
          <w:szCs w:val="22"/>
        </w:rPr>
        <w:t xml:space="preserve">The levee project is </w:t>
      </w:r>
      <w:r>
        <w:rPr>
          <w:sz w:val="22"/>
          <w:szCs w:val="22"/>
        </w:rPr>
        <w:t xml:space="preserve"> 75% complete</w:t>
      </w:r>
      <w:r w:rsidR="007655A9">
        <w:rPr>
          <w:sz w:val="22"/>
          <w:szCs w:val="22"/>
        </w:rPr>
        <w:t xml:space="preserve">. The final segment—segment 5 is about 35-40% complete and all is planned to be completed by September 2015. </w:t>
      </w:r>
    </w:p>
    <w:p w:rsidR="007655A9" w:rsidRDefault="007655A9" w:rsidP="009F7A85">
      <w:pPr>
        <w:pStyle w:val="Default"/>
        <w:rPr>
          <w:sz w:val="22"/>
          <w:szCs w:val="22"/>
        </w:rPr>
      </w:pPr>
    </w:p>
    <w:p w:rsidR="009F7A85" w:rsidRDefault="009F7A85" w:rsidP="009F7A85">
      <w:pPr>
        <w:pStyle w:val="Default"/>
        <w:rPr>
          <w:sz w:val="22"/>
          <w:szCs w:val="22"/>
        </w:rPr>
      </w:pPr>
      <w:proofErr w:type="gramStart"/>
      <w:r>
        <w:rPr>
          <w:b/>
          <w:bCs/>
          <w:sz w:val="20"/>
          <w:szCs w:val="20"/>
        </w:rPr>
        <w:t>e</w:t>
      </w:r>
      <w:proofErr w:type="gramEnd"/>
      <w:r>
        <w:rPr>
          <w:b/>
          <w:bCs/>
          <w:sz w:val="20"/>
          <w:szCs w:val="20"/>
        </w:rPr>
        <w:t xml:space="preserve">. </w:t>
      </w:r>
      <w:r>
        <w:rPr>
          <w:sz w:val="22"/>
          <w:szCs w:val="22"/>
        </w:rPr>
        <w:t xml:space="preserve">Lower Platte River Watershed Authority </w:t>
      </w:r>
      <w:r w:rsidR="007655A9">
        <w:rPr>
          <w:sz w:val="22"/>
          <w:szCs w:val="22"/>
        </w:rPr>
        <w:t xml:space="preserve">: The Corps will be requesting a letter of intent from the LPRCA expressing commitment to move to the watershed program.  The Omaha District has included the Watershed Program as one of their top priorities for the next federal fiscal year.  </w:t>
      </w:r>
    </w:p>
    <w:p w:rsidR="009F7A85" w:rsidRDefault="009F7A85" w:rsidP="009F7A85">
      <w:pPr>
        <w:pStyle w:val="Default"/>
        <w:rPr>
          <w:sz w:val="22"/>
          <w:szCs w:val="22"/>
        </w:rPr>
      </w:pPr>
    </w:p>
    <w:p w:rsidR="009F7A85" w:rsidRDefault="009F7A85" w:rsidP="009F7A85">
      <w:pPr>
        <w:pStyle w:val="Default"/>
        <w:rPr>
          <w:sz w:val="22"/>
          <w:szCs w:val="22"/>
        </w:rPr>
      </w:pPr>
    </w:p>
    <w:p w:rsidR="009F7A85" w:rsidRDefault="009F7A85" w:rsidP="009F7A85">
      <w:pPr>
        <w:pStyle w:val="Default"/>
        <w:rPr>
          <w:b/>
          <w:bCs/>
          <w:i/>
          <w:sz w:val="22"/>
          <w:szCs w:val="22"/>
          <w:u w:val="single"/>
        </w:rPr>
      </w:pPr>
      <w:r w:rsidRPr="007655A9">
        <w:rPr>
          <w:sz w:val="22"/>
          <w:szCs w:val="22"/>
        </w:rPr>
        <w:t xml:space="preserve">13. Next Meeting Date </w:t>
      </w:r>
      <w:r w:rsidRPr="007655A9">
        <w:rPr>
          <w:bCs/>
          <w:sz w:val="22"/>
          <w:szCs w:val="22"/>
        </w:rPr>
        <w:t xml:space="preserve">[ACTION]  </w:t>
      </w:r>
      <w:r w:rsidRPr="00ED0BF4">
        <w:rPr>
          <w:bCs/>
          <w:sz w:val="22"/>
          <w:szCs w:val="22"/>
        </w:rPr>
        <w:t xml:space="preserve">   </w:t>
      </w:r>
      <w:r w:rsidR="007655A9">
        <w:rPr>
          <w:bCs/>
          <w:sz w:val="22"/>
          <w:szCs w:val="22"/>
        </w:rPr>
        <w:t>Aug 4</w:t>
      </w:r>
      <w:r w:rsidR="007655A9" w:rsidRPr="007655A9">
        <w:rPr>
          <w:bCs/>
          <w:sz w:val="22"/>
          <w:szCs w:val="22"/>
          <w:vertAlign w:val="superscript"/>
        </w:rPr>
        <w:t>th</w:t>
      </w:r>
      <w:r w:rsidR="007655A9">
        <w:rPr>
          <w:bCs/>
          <w:sz w:val="22"/>
          <w:szCs w:val="22"/>
        </w:rPr>
        <w:t>, 2015 9:00a.m. Location TBD</w:t>
      </w:r>
    </w:p>
    <w:p w:rsidR="009F7A85" w:rsidRPr="00ED0BF4" w:rsidRDefault="009F7A85" w:rsidP="009F7A85">
      <w:pPr>
        <w:pStyle w:val="Default"/>
        <w:rPr>
          <w:sz w:val="22"/>
          <w:szCs w:val="22"/>
        </w:rPr>
      </w:pPr>
    </w:p>
    <w:p w:rsidR="009F7A85" w:rsidRPr="007655A9" w:rsidRDefault="009F7A85" w:rsidP="009F7A85">
      <w:pPr>
        <w:pStyle w:val="Default"/>
        <w:rPr>
          <w:sz w:val="22"/>
          <w:szCs w:val="22"/>
        </w:rPr>
      </w:pPr>
      <w:r w:rsidRPr="007655A9">
        <w:rPr>
          <w:sz w:val="22"/>
          <w:szCs w:val="22"/>
        </w:rPr>
        <w:t xml:space="preserve">14. Public </w:t>
      </w:r>
      <w:proofErr w:type="gramStart"/>
      <w:r w:rsidRPr="007655A9">
        <w:rPr>
          <w:sz w:val="22"/>
          <w:szCs w:val="22"/>
        </w:rPr>
        <w:t xml:space="preserve">Comment </w:t>
      </w:r>
      <w:r w:rsidR="007655A9">
        <w:rPr>
          <w:sz w:val="22"/>
          <w:szCs w:val="22"/>
        </w:rPr>
        <w:t>:</w:t>
      </w:r>
      <w:proofErr w:type="gramEnd"/>
      <w:r w:rsidR="007655A9">
        <w:rPr>
          <w:sz w:val="22"/>
          <w:szCs w:val="22"/>
        </w:rPr>
        <w:t xml:space="preserve"> none</w:t>
      </w:r>
    </w:p>
    <w:p w:rsidR="009F7A85" w:rsidRDefault="009F7A85" w:rsidP="009F7A85">
      <w:pPr>
        <w:pStyle w:val="Default"/>
        <w:rPr>
          <w:sz w:val="22"/>
          <w:szCs w:val="22"/>
        </w:rPr>
      </w:pPr>
    </w:p>
    <w:p w:rsidR="009F7A85" w:rsidRPr="00ED0BF4" w:rsidRDefault="009F7A85" w:rsidP="009F7A85">
      <w:pPr>
        <w:pStyle w:val="Default"/>
        <w:rPr>
          <w:sz w:val="22"/>
          <w:szCs w:val="22"/>
        </w:rPr>
      </w:pPr>
      <w:r w:rsidRPr="007655A9">
        <w:rPr>
          <w:sz w:val="22"/>
          <w:szCs w:val="22"/>
        </w:rPr>
        <w:t>15.</w:t>
      </w:r>
      <w:bookmarkStart w:id="0" w:name="_GoBack"/>
      <w:bookmarkEnd w:id="0"/>
      <w:r w:rsidRPr="007655A9">
        <w:rPr>
          <w:sz w:val="22"/>
          <w:szCs w:val="22"/>
        </w:rPr>
        <w:t xml:space="preserve"> </w:t>
      </w:r>
      <w:r>
        <w:rPr>
          <w:sz w:val="22"/>
          <w:szCs w:val="22"/>
        </w:rPr>
        <w:t xml:space="preserve"> </w:t>
      </w:r>
      <w:r w:rsidR="005A338F">
        <w:rPr>
          <w:sz w:val="22"/>
          <w:szCs w:val="22"/>
        </w:rPr>
        <w:t xml:space="preserve">The meeting was adjourned at </w:t>
      </w:r>
      <w:r>
        <w:rPr>
          <w:sz w:val="22"/>
          <w:szCs w:val="22"/>
        </w:rPr>
        <w:t>12:29 pm</w:t>
      </w:r>
    </w:p>
    <w:p w:rsidR="009F7A85" w:rsidRPr="003C22C5" w:rsidRDefault="009F7A85" w:rsidP="009F7A85">
      <w:pPr>
        <w:rPr>
          <w:rFonts w:ascii="Times New Roman" w:hAnsi="Times New Roman"/>
          <w:sz w:val="24"/>
          <w:szCs w:val="24"/>
        </w:rPr>
      </w:pPr>
    </w:p>
    <w:p w:rsidR="00C930B9" w:rsidRPr="008B1A44" w:rsidRDefault="00C930B9" w:rsidP="00C930B9">
      <w:pPr>
        <w:spacing w:line="360" w:lineRule="auto"/>
        <w:ind w:left="-270"/>
        <w:rPr>
          <w:rFonts w:cs="Arial"/>
          <w:b/>
          <w:bCs/>
          <w:sz w:val="20"/>
          <w:szCs w:val="20"/>
          <w:u w:val="single"/>
        </w:rPr>
      </w:pPr>
      <w:r w:rsidRPr="008B1A44">
        <w:rPr>
          <w:rFonts w:cs="Arial"/>
          <w:b/>
          <w:bCs/>
          <w:sz w:val="20"/>
          <w:szCs w:val="20"/>
          <w:u w:val="single"/>
        </w:rPr>
        <w:t xml:space="preserve">NOTES </w:t>
      </w:r>
    </w:p>
    <w:p w:rsidR="00C930B9" w:rsidRPr="008B1A44" w:rsidRDefault="00C930B9" w:rsidP="00C930B9">
      <w:pPr>
        <w:numPr>
          <w:ilvl w:val="0"/>
          <w:numId w:val="3"/>
        </w:numPr>
        <w:spacing w:line="360" w:lineRule="auto"/>
        <w:rPr>
          <w:rFonts w:cs="Arial"/>
          <w:bCs/>
          <w:sz w:val="20"/>
          <w:szCs w:val="20"/>
        </w:rPr>
      </w:pPr>
      <w:r w:rsidRPr="008B1A44">
        <w:rPr>
          <w:rFonts w:cs="Arial"/>
          <w:b/>
          <w:bCs/>
          <w:sz w:val="20"/>
          <w:szCs w:val="20"/>
        </w:rPr>
        <w:t>To be removed from/ added to our mailing or e-mailing list</w:t>
      </w:r>
      <w:r w:rsidRPr="008B1A44">
        <w:rPr>
          <w:rFonts w:cs="Arial"/>
          <w:bCs/>
          <w:sz w:val="20"/>
          <w:szCs w:val="20"/>
        </w:rPr>
        <w:t xml:space="preserve">, please contact the LPRCA at (402) 476-2729 or via e-mail at </w:t>
      </w:r>
      <w:hyperlink r:id="rId10" w:history="1">
        <w:r w:rsidRPr="008B1A44">
          <w:rPr>
            <w:rStyle w:val="Hyperlink"/>
            <w:rFonts w:cs="Arial"/>
            <w:bCs/>
            <w:sz w:val="20"/>
            <w:szCs w:val="20"/>
          </w:rPr>
          <w:t>msittler@lpsnrd.org</w:t>
        </w:r>
      </w:hyperlink>
      <w:r w:rsidRPr="008B1A44">
        <w:rPr>
          <w:rFonts w:cs="Arial"/>
          <w:bCs/>
          <w:sz w:val="20"/>
          <w:szCs w:val="20"/>
        </w:rPr>
        <w:t>.</w:t>
      </w:r>
    </w:p>
    <w:p w:rsidR="00E6636B" w:rsidRPr="001A233B" w:rsidRDefault="00C930B9" w:rsidP="00E6636B">
      <w:pPr>
        <w:numPr>
          <w:ilvl w:val="0"/>
          <w:numId w:val="3"/>
        </w:numPr>
        <w:spacing w:line="360" w:lineRule="auto"/>
        <w:rPr>
          <w:rFonts w:cs="Arial"/>
          <w:bCs/>
          <w:sz w:val="20"/>
          <w:szCs w:val="20"/>
        </w:rPr>
      </w:pPr>
      <w:r w:rsidRPr="001A233B">
        <w:rPr>
          <w:rFonts w:cs="Arial"/>
          <w:b/>
          <w:bCs/>
          <w:sz w:val="20"/>
          <w:szCs w:val="20"/>
        </w:rPr>
        <w:t>Meeting information (past and present)</w:t>
      </w:r>
      <w:r w:rsidRPr="001A233B">
        <w:rPr>
          <w:rFonts w:cs="Arial"/>
          <w:bCs/>
          <w:sz w:val="20"/>
          <w:szCs w:val="20"/>
        </w:rPr>
        <w:t xml:space="preserve"> will be kept up to date at</w:t>
      </w:r>
      <w:r w:rsidR="00E6636B" w:rsidRPr="001A233B">
        <w:rPr>
          <w:rFonts w:cs="Arial"/>
          <w:bCs/>
          <w:sz w:val="20"/>
          <w:szCs w:val="20"/>
        </w:rPr>
        <w:t>:</w:t>
      </w:r>
      <w:r w:rsidRPr="001A233B">
        <w:rPr>
          <w:rFonts w:cs="Arial"/>
          <w:bCs/>
          <w:sz w:val="20"/>
          <w:szCs w:val="20"/>
        </w:rPr>
        <w:t xml:space="preserve"> </w:t>
      </w:r>
      <w:hyperlink r:id="rId11" w:history="1">
        <w:r w:rsidR="00E6636B" w:rsidRPr="001A233B">
          <w:rPr>
            <w:rStyle w:val="Hyperlink"/>
            <w:rFonts w:cs="Arial"/>
            <w:bCs/>
            <w:sz w:val="18"/>
            <w:szCs w:val="18"/>
          </w:rPr>
          <w:t>h</w:t>
        </w:r>
        <w:r w:rsidR="00E6636B" w:rsidRPr="001A233B">
          <w:rPr>
            <w:rStyle w:val="Hyperlink"/>
            <w:sz w:val="18"/>
            <w:szCs w:val="18"/>
          </w:rPr>
          <w:t>ttp://www.lowerplatte.org/what_we_do/quarterly_meetings.html</w:t>
        </w:r>
      </w:hyperlink>
    </w:p>
    <w:sectPr w:rsidR="00E6636B" w:rsidRPr="001A233B" w:rsidSect="00FD736A">
      <w:footerReference w:type="default" r:id="rId12"/>
      <w:pgSz w:w="12240" w:h="15840"/>
      <w:pgMar w:top="9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68" w:rsidRDefault="00EF6168" w:rsidP="00DC7092">
      <w:r>
        <w:separator/>
      </w:r>
    </w:p>
  </w:endnote>
  <w:endnote w:type="continuationSeparator" w:id="0">
    <w:p w:rsidR="00EF6168" w:rsidRDefault="00EF6168" w:rsidP="00DC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812" w:rsidRDefault="00C07812" w:rsidP="00DC7092">
    <w:pPr>
      <w:jc w:val="center"/>
      <w:rPr>
        <w:rFonts w:ascii="Arial" w:hAnsi="Arial" w:cs="Arial"/>
        <w:b/>
        <w:bCs/>
        <w:i/>
        <w:iCs/>
        <w:sz w:val="14"/>
      </w:rPr>
    </w:pPr>
    <w:r>
      <w:rPr>
        <w:rFonts w:ascii="Arial" w:hAnsi="Arial" w:cs="Arial"/>
        <w:b/>
        <w:bCs/>
        <w:i/>
        <w:iCs/>
        <w:sz w:val="14"/>
      </w:rPr>
      <w:t>CONTACT INFO - LPRCA Office – 3125 Portia * PO Box 83581 * Lincoln, NE 68501 * (402) 476-2729</w:t>
    </w:r>
  </w:p>
  <w:p w:rsidR="00C07812" w:rsidRDefault="00C07812" w:rsidP="00DC7092">
    <w:pPr>
      <w:jc w:val="center"/>
      <w:rPr>
        <w:b/>
        <w:bCs/>
        <w:sz w:val="14"/>
      </w:rPr>
    </w:pPr>
    <w:r>
      <w:rPr>
        <w:rFonts w:ascii="Arial" w:hAnsi="Arial" w:cs="Arial"/>
        <w:b/>
        <w:bCs/>
        <w:i/>
        <w:iCs/>
        <w:sz w:val="14"/>
      </w:rPr>
      <w:t>E-mail – msittler@lpsnrd.org * Website -- www.lowerplatte.org</w:t>
    </w:r>
  </w:p>
  <w:p w:rsidR="00C07812" w:rsidRDefault="00C07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68" w:rsidRDefault="00EF6168" w:rsidP="00DC7092">
      <w:r>
        <w:separator/>
      </w:r>
    </w:p>
  </w:footnote>
  <w:footnote w:type="continuationSeparator" w:id="0">
    <w:p w:rsidR="00EF6168" w:rsidRDefault="00EF6168" w:rsidP="00DC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3023"/>
    <w:multiLevelType w:val="hybridMultilevel"/>
    <w:tmpl w:val="AABEC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31F12"/>
    <w:multiLevelType w:val="hybridMultilevel"/>
    <w:tmpl w:val="EBE8A5EE"/>
    <w:lvl w:ilvl="0" w:tplc="0C4CFE88">
      <w:start w:val="1"/>
      <w:numFmt w:val="decimal"/>
      <w:lvlText w:val="%1."/>
      <w:lvlJc w:val="left"/>
      <w:pPr>
        <w:tabs>
          <w:tab w:val="num" w:pos="1080"/>
        </w:tabs>
        <w:ind w:left="1080" w:hanging="720"/>
      </w:pPr>
      <w:rPr>
        <w:rFonts w:ascii="Calibri" w:hAnsi="Calibri" w:hint="default"/>
        <w:b w:val="0"/>
        <w:i w:val="0"/>
        <w:sz w:val="22"/>
        <w:szCs w:val="22"/>
      </w:rPr>
    </w:lvl>
    <w:lvl w:ilvl="1" w:tplc="6130FCA8">
      <w:start w:val="1"/>
      <w:numFmt w:val="lowerLetter"/>
      <w:lvlText w:val="%2."/>
      <w:lvlJc w:val="left"/>
      <w:pPr>
        <w:tabs>
          <w:tab w:val="num" w:pos="1800"/>
        </w:tabs>
        <w:ind w:left="1800" w:hanging="720"/>
      </w:pPr>
      <w:rPr>
        <w:rFonts w:hint="default"/>
        <w:b/>
        <w:i w:val="0"/>
        <w:sz w:val="20"/>
      </w:rPr>
    </w:lvl>
    <w:lvl w:ilvl="2" w:tplc="30A69C5C">
      <w:start w:val="1"/>
      <w:numFmt w:val="lowerLetter"/>
      <w:lvlText w:val="%3."/>
      <w:lvlJc w:val="left"/>
      <w:pPr>
        <w:tabs>
          <w:tab w:val="num" w:pos="2340"/>
        </w:tabs>
        <w:ind w:left="2340" w:hanging="360"/>
      </w:pPr>
      <w:rPr>
        <w:rFonts w:hint="default"/>
        <w:caps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D21647"/>
    <w:multiLevelType w:val="hybridMultilevel"/>
    <w:tmpl w:val="33D267C6"/>
    <w:lvl w:ilvl="0" w:tplc="706662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F76DA9"/>
    <w:multiLevelType w:val="hybridMultilevel"/>
    <w:tmpl w:val="61F6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2E1C6F"/>
    <w:multiLevelType w:val="hybridMultilevel"/>
    <w:tmpl w:val="0EDED1AA"/>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542970EE"/>
    <w:multiLevelType w:val="hybridMultilevel"/>
    <w:tmpl w:val="C1C4F46C"/>
    <w:lvl w:ilvl="0" w:tplc="77683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9A2281"/>
    <w:multiLevelType w:val="hybridMultilevel"/>
    <w:tmpl w:val="6A547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E13C33"/>
    <w:multiLevelType w:val="hybridMultilevel"/>
    <w:tmpl w:val="89003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938C3"/>
    <w:multiLevelType w:val="hybridMultilevel"/>
    <w:tmpl w:val="5E24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0"/>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54"/>
    <w:rsid w:val="00004C23"/>
    <w:rsid w:val="00015083"/>
    <w:rsid w:val="00022F47"/>
    <w:rsid w:val="00025596"/>
    <w:rsid w:val="0002588C"/>
    <w:rsid w:val="00057495"/>
    <w:rsid w:val="00064A63"/>
    <w:rsid w:val="00066163"/>
    <w:rsid w:val="000677E5"/>
    <w:rsid w:val="00077438"/>
    <w:rsid w:val="00080E61"/>
    <w:rsid w:val="00082846"/>
    <w:rsid w:val="0008288E"/>
    <w:rsid w:val="00092DF3"/>
    <w:rsid w:val="00097F8C"/>
    <w:rsid w:val="000A0F85"/>
    <w:rsid w:val="000C2B54"/>
    <w:rsid w:val="000D04B4"/>
    <w:rsid w:val="000D6E00"/>
    <w:rsid w:val="000D79DD"/>
    <w:rsid w:val="000E019F"/>
    <w:rsid w:val="000E1E54"/>
    <w:rsid w:val="000F0BBC"/>
    <w:rsid w:val="000F7A4D"/>
    <w:rsid w:val="0010526C"/>
    <w:rsid w:val="0011054D"/>
    <w:rsid w:val="0011326E"/>
    <w:rsid w:val="00121D9B"/>
    <w:rsid w:val="001412D0"/>
    <w:rsid w:val="001428F0"/>
    <w:rsid w:val="00154FC4"/>
    <w:rsid w:val="00157967"/>
    <w:rsid w:val="0016138D"/>
    <w:rsid w:val="00165B6F"/>
    <w:rsid w:val="00181485"/>
    <w:rsid w:val="00187C79"/>
    <w:rsid w:val="001A233B"/>
    <w:rsid w:val="001A3108"/>
    <w:rsid w:val="001A3967"/>
    <w:rsid w:val="001A642F"/>
    <w:rsid w:val="001A7F0C"/>
    <w:rsid w:val="001B0201"/>
    <w:rsid w:val="001B7785"/>
    <w:rsid w:val="001C79F4"/>
    <w:rsid w:val="001E0957"/>
    <w:rsid w:val="001F138C"/>
    <w:rsid w:val="001F1FAF"/>
    <w:rsid w:val="001F7C56"/>
    <w:rsid w:val="0020325D"/>
    <w:rsid w:val="00206798"/>
    <w:rsid w:val="00215B43"/>
    <w:rsid w:val="00224B86"/>
    <w:rsid w:val="00227037"/>
    <w:rsid w:val="002270D6"/>
    <w:rsid w:val="00234CD0"/>
    <w:rsid w:val="00240558"/>
    <w:rsid w:val="0024444E"/>
    <w:rsid w:val="00246D74"/>
    <w:rsid w:val="00256853"/>
    <w:rsid w:val="002702E6"/>
    <w:rsid w:val="00275B94"/>
    <w:rsid w:val="002826F7"/>
    <w:rsid w:val="00283478"/>
    <w:rsid w:val="002A6C42"/>
    <w:rsid w:val="002B425E"/>
    <w:rsid w:val="002C03AD"/>
    <w:rsid w:val="002C2327"/>
    <w:rsid w:val="002C64A1"/>
    <w:rsid w:val="002F09FE"/>
    <w:rsid w:val="00303178"/>
    <w:rsid w:val="00306FDD"/>
    <w:rsid w:val="00307DC7"/>
    <w:rsid w:val="00314D9A"/>
    <w:rsid w:val="00317970"/>
    <w:rsid w:val="00333962"/>
    <w:rsid w:val="0035332F"/>
    <w:rsid w:val="0035691D"/>
    <w:rsid w:val="003574BD"/>
    <w:rsid w:val="00357DE2"/>
    <w:rsid w:val="003641DD"/>
    <w:rsid w:val="00371D4D"/>
    <w:rsid w:val="003801B9"/>
    <w:rsid w:val="00381B2B"/>
    <w:rsid w:val="0038350E"/>
    <w:rsid w:val="00383A36"/>
    <w:rsid w:val="00386804"/>
    <w:rsid w:val="00393071"/>
    <w:rsid w:val="003B4D56"/>
    <w:rsid w:val="00401789"/>
    <w:rsid w:val="004115AA"/>
    <w:rsid w:val="00412765"/>
    <w:rsid w:val="00417716"/>
    <w:rsid w:val="004226EB"/>
    <w:rsid w:val="0042417B"/>
    <w:rsid w:val="00432E5A"/>
    <w:rsid w:val="00442CF1"/>
    <w:rsid w:val="00452E5A"/>
    <w:rsid w:val="00452F35"/>
    <w:rsid w:val="004611DA"/>
    <w:rsid w:val="004732ED"/>
    <w:rsid w:val="00490989"/>
    <w:rsid w:val="004A0F6F"/>
    <w:rsid w:val="004C6181"/>
    <w:rsid w:val="004D30C9"/>
    <w:rsid w:val="004D589E"/>
    <w:rsid w:val="004E35A9"/>
    <w:rsid w:val="004F3B88"/>
    <w:rsid w:val="00507257"/>
    <w:rsid w:val="0051133F"/>
    <w:rsid w:val="005160E7"/>
    <w:rsid w:val="005331D6"/>
    <w:rsid w:val="00536A22"/>
    <w:rsid w:val="005545A8"/>
    <w:rsid w:val="005550E6"/>
    <w:rsid w:val="00555F0F"/>
    <w:rsid w:val="00562F6E"/>
    <w:rsid w:val="00573B57"/>
    <w:rsid w:val="005750FE"/>
    <w:rsid w:val="00577344"/>
    <w:rsid w:val="0058613E"/>
    <w:rsid w:val="00592645"/>
    <w:rsid w:val="00593B12"/>
    <w:rsid w:val="00596B28"/>
    <w:rsid w:val="005A338F"/>
    <w:rsid w:val="005B1CD1"/>
    <w:rsid w:val="005B33D0"/>
    <w:rsid w:val="005B3716"/>
    <w:rsid w:val="005B460B"/>
    <w:rsid w:val="005B78AE"/>
    <w:rsid w:val="005C61E1"/>
    <w:rsid w:val="005D2A56"/>
    <w:rsid w:val="005D2D43"/>
    <w:rsid w:val="005D769C"/>
    <w:rsid w:val="005E13F9"/>
    <w:rsid w:val="005F56CE"/>
    <w:rsid w:val="006205DC"/>
    <w:rsid w:val="00620AC8"/>
    <w:rsid w:val="0062559E"/>
    <w:rsid w:val="00633505"/>
    <w:rsid w:val="006669B2"/>
    <w:rsid w:val="00671896"/>
    <w:rsid w:val="0069453E"/>
    <w:rsid w:val="006A6648"/>
    <w:rsid w:val="006D724C"/>
    <w:rsid w:val="006F1616"/>
    <w:rsid w:val="006F6C0B"/>
    <w:rsid w:val="006F788A"/>
    <w:rsid w:val="00701155"/>
    <w:rsid w:val="007029EA"/>
    <w:rsid w:val="007062FD"/>
    <w:rsid w:val="00706724"/>
    <w:rsid w:val="00707380"/>
    <w:rsid w:val="00745DE6"/>
    <w:rsid w:val="00764719"/>
    <w:rsid w:val="007655A9"/>
    <w:rsid w:val="007761A2"/>
    <w:rsid w:val="007768BD"/>
    <w:rsid w:val="00795F9B"/>
    <w:rsid w:val="007A4080"/>
    <w:rsid w:val="007B3581"/>
    <w:rsid w:val="007C7305"/>
    <w:rsid w:val="007D32BC"/>
    <w:rsid w:val="007D3895"/>
    <w:rsid w:val="007E10E7"/>
    <w:rsid w:val="007E7A44"/>
    <w:rsid w:val="007F0B0C"/>
    <w:rsid w:val="00811BDE"/>
    <w:rsid w:val="00813420"/>
    <w:rsid w:val="008143C7"/>
    <w:rsid w:val="00827449"/>
    <w:rsid w:val="0083787B"/>
    <w:rsid w:val="0086026D"/>
    <w:rsid w:val="00876405"/>
    <w:rsid w:val="00882146"/>
    <w:rsid w:val="008830B8"/>
    <w:rsid w:val="00890381"/>
    <w:rsid w:val="008B14FB"/>
    <w:rsid w:val="008B1A44"/>
    <w:rsid w:val="008B1BE9"/>
    <w:rsid w:val="008B370B"/>
    <w:rsid w:val="008B3BEB"/>
    <w:rsid w:val="008C5E77"/>
    <w:rsid w:val="008C7584"/>
    <w:rsid w:val="008D0C5C"/>
    <w:rsid w:val="008D348B"/>
    <w:rsid w:val="008E1B3A"/>
    <w:rsid w:val="008F04D7"/>
    <w:rsid w:val="008F6712"/>
    <w:rsid w:val="009008AD"/>
    <w:rsid w:val="00903178"/>
    <w:rsid w:val="00912EE2"/>
    <w:rsid w:val="00927186"/>
    <w:rsid w:val="00927DC7"/>
    <w:rsid w:val="00931A0F"/>
    <w:rsid w:val="00931A20"/>
    <w:rsid w:val="0093483F"/>
    <w:rsid w:val="00935B27"/>
    <w:rsid w:val="00936324"/>
    <w:rsid w:val="009431FB"/>
    <w:rsid w:val="00944E84"/>
    <w:rsid w:val="00944F58"/>
    <w:rsid w:val="00947996"/>
    <w:rsid w:val="00950DCC"/>
    <w:rsid w:val="00951796"/>
    <w:rsid w:val="0097740C"/>
    <w:rsid w:val="00980A74"/>
    <w:rsid w:val="009967ED"/>
    <w:rsid w:val="009A0051"/>
    <w:rsid w:val="009D1D23"/>
    <w:rsid w:val="009D478B"/>
    <w:rsid w:val="009D5BF0"/>
    <w:rsid w:val="009E6E20"/>
    <w:rsid w:val="009F7A85"/>
    <w:rsid w:val="00A213FD"/>
    <w:rsid w:val="00A2168A"/>
    <w:rsid w:val="00A333D8"/>
    <w:rsid w:val="00A350D7"/>
    <w:rsid w:val="00A47FBC"/>
    <w:rsid w:val="00A532B5"/>
    <w:rsid w:val="00A61C39"/>
    <w:rsid w:val="00A65B5D"/>
    <w:rsid w:val="00A8209C"/>
    <w:rsid w:val="00AA03D4"/>
    <w:rsid w:val="00AA079D"/>
    <w:rsid w:val="00AA3399"/>
    <w:rsid w:val="00AB2261"/>
    <w:rsid w:val="00AB4DD7"/>
    <w:rsid w:val="00AD5065"/>
    <w:rsid w:val="00AE57B9"/>
    <w:rsid w:val="00AE6E31"/>
    <w:rsid w:val="00B017C3"/>
    <w:rsid w:val="00B02898"/>
    <w:rsid w:val="00B16327"/>
    <w:rsid w:val="00B217AA"/>
    <w:rsid w:val="00B26DA0"/>
    <w:rsid w:val="00B44CC4"/>
    <w:rsid w:val="00B47156"/>
    <w:rsid w:val="00B52077"/>
    <w:rsid w:val="00B63E69"/>
    <w:rsid w:val="00B64317"/>
    <w:rsid w:val="00B73BAC"/>
    <w:rsid w:val="00B901BF"/>
    <w:rsid w:val="00B94FE2"/>
    <w:rsid w:val="00BC16D6"/>
    <w:rsid w:val="00BC6352"/>
    <w:rsid w:val="00BD68B7"/>
    <w:rsid w:val="00BF530D"/>
    <w:rsid w:val="00C04BCE"/>
    <w:rsid w:val="00C07812"/>
    <w:rsid w:val="00C07857"/>
    <w:rsid w:val="00C20E0A"/>
    <w:rsid w:val="00C44519"/>
    <w:rsid w:val="00C536A6"/>
    <w:rsid w:val="00C6286F"/>
    <w:rsid w:val="00C64369"/>
    <w:rsid w:val="00C66BB5"/>
    <w:rsid w:val="00C73C39"/>
    <w:rsid w:val="00C81552"/>
    <w:rsid w:val="00C8701A"/>
    <w:rsid w:val="00C930B9"/>
    <w:rsid w:val="00C97F7C"/>
    <w:rsid w:val="00CA53E8"/>
    <w:rsid w:val="00CB1452"/>
    <w:rsid w:val="00CB2CE9"/>
    <w:rsid w:val="00CC609D"/>
    <w:rsid w:val="00CD0FDB"/>
    <w:rsid w:val="00CE1352"/>
    <w:rsid w:val="00CF0DF0"/>
    <w:rsid w:val="00D1148D"/>
    <w:rsid w:val="00D21F51"/>
    <w:rsid w:val="00D27061"/>
    <w:rsid w:val="00D4283A"/>
    <w:rsid w:val="00D54D8A"/>
    <w:rsid w:val="00D65712"/>
    <w:rsid w:val="00D8684E"/>
    <w:rsid w:val="00D916D2"/>
    <w:rsid w:val="00D92257"/>
    <w:rsid w:val="00D92D1B"/>
    <w:rsid w:val="00D9688A"/>
    <w:rsid w:val="00DC7092"/>
    <w:rsid w:val="00DD024C"/>
    <w:rsid w:val="00DD4705"/>
    <w:rsid w:val="00DD6308"/>
    <w:rsid w:val="00DE3253"/>
    <w:rsid w:val="00E03564"/>
    <w:rsid w:val="00E04991"/>
    <w:rsid w:val="00E12795"/>
    <w:rsid w:val="00E336EF"/>
    <w:rsid w:val="00E471CA"/>
    <w:rsid w:val="00E5488F"/>
    <w:rsid w:val="00E6636B"/>
    <w:rsid w:val="00E80C22"/>
    <w:rsid w:val="00E97856"/>
    <w:rsid w:val="00EB42DA"/>
    <w:rsid w:val="00EB4C09"/>
    <w:rsid w:val="00EC5B51"/>
    <w:rsid w:val="00ED00E7"/>
    <w:rsid w:val="00ED7929"/>
    <w:rsid w:val="00EE0F41"/>
    <w:rsid w:val="00EF6168"/>
    <w:rsid w:val="00F0460E"/>
    <w:rsid w:val="00F147D3"/>
    <w:rsid w:val="00F27820"/>
    <w:rsid w:val="00F34346"/>
    <w:rsid w:val="00F40C0B"/>
    <w:rsid w:val="00F67970"/>
    <w:rsid w:val="00F778D3"/>
    <w:rsid w:val="00F81126"/>
    <w:rsid w:val="00F830D2"/>
    <w:rsid w:val="00F850D0"/>
    <w:rsid w:val="00F86D86"/>
    <w:rsid w:val="00F91A37"/>
    <w:rsid w:val="00FA3495"/>
    <w:rsid w:val="00FA4B21"/>
    <w:rsid w:val="00FB512E"/>
    <w:rsid w:val="00FC67CC"/>
    <w:rsid w:val="00FD736A"/>
    <w:rsid w:val="00FE69B2"/>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D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B54"/>
    <w:rPr>
      <w:rFonts w:ascii="Tahoma" w:hAnsi="Tahoma" w:cs="Tahoma"/>
      <w:sz w:val="16"/>
      <w:szCs w:val="16"/>
    </w:rPr>
  </w:style>
  <w:style w:type="character" w:customStyle="1" w:styleId="BalloonTextChar">
    <w:name w:val="Balloon Text Char"/>
    <w:basedOn w:val="DefaultParagraphFont"/>
    <w:link w:val="BalloonText"/>
    <w:uiPriority w:val="99"/>
    <w:semiHidden/>
    <w:rsid w:val="000C2B54"/>
    <w:rPr>
      <w:rFonts w:ascii="Tahoma" w:hAnsi="Tahoma" w:cs="Tahoma"/>
      <w:sz w:val="16"/>
      <w:szCs w:val="16"/>
    </w:rPr>
  </w:style>
  <w:style w:type="paragraph" w:styleId="ListParagraph">
    <w:name w:val="List Paragraph"/>
    <w:basedOn w:val="Normal"/>
    <w:uiPriority w:val="34"/>
    <w:qFormat/>
    <w:rsid w:val="006205DC"/>
    <w:pPr>
      <w:ind w:left="720"/>
      <w:contextualSpacing/>
    </w:pPr>
  </w:style>
  <w:style w:type="paragraph" w:styleId="Header">
    <w:name w:val="header"/>
    <w:basedOn w:val="Normal"/>
    <w:link w:val="HeaderChar"/>
    <w:uiPriority w:val="99"/>
    <w:semiHidden/>
    <w:unhideWhenUsed/>
    <w:rsid w:val="00DC7092"/>
    <w:pPr>
      <w:tabs>
        <w:tab w:val="center" w:pos="4680"/>
        <w:tab w:val="right" w:pos="9360"/>
      </w:tabs>
    </w:pPr>
  </w:style>
  <w:style w:type="character" w:customStyle="1" w:styleId="HeaderChar">
    <w:name w:val="Header Char"/>
    <w:basedOn w:val="DefaultParagraphFont"/>
    <w:link w:val="Header"/>
    <w:uiPriority w:val="99"/>
    <w:semiHidden/>
    <w:rsid w:val="00DC7092"/>
    <w:rPr>
      <w:sz w:val="22"/>
      <w:szCs w:val="22"/>
    </w:rPr>
  </w:style>
  <w:style w:type="paragraph" w:styleId="Footer">
    <w:name w:val="footer"/>
    <w:basedOn w:val="Normal"/>
    <w:link w:val="FooterChar"/>
    <w:uiPriority w:val="99"/>
    <w:semiHidden/>
    <w:unhideWhenUsed/>
    <w:rsid w:val="00DC7092"/>
    <w:pPr>
      <w:tabs>
        <w:tab w:val="center" w:pos="4680"/>
        <w:tab w:val="right" w:pos="9360"/>
      </w:tabs>
    </w:pPr>
  </w:style>
  <w:style w:type="character" w:customStyle="1" w:styleId="FooterChar">
    <w:name w:val="Footer Char"/>
    <w:basedOn w:val="DefaultParagraphFont"/>
    <w:link w:val="Footer"/>
    <w:uiPriority w:val="99"/>
    <w:semiHidden/>
    <w:rsid w:val="00DC7092"/>
    <w:rPr>
      <w:sz w:val="22"/>
      <w:szCs w:val="22"/>
    </w:rPr>
  </w:style>
  <w:style w:type="character" w:styleId="Hyperlink">
    <w:name w:val="Hyperlink"/>
    <w:basedOn w:val="DefaultParagraphFont"/>
    <w:rsid w:val="00C930B9"/>
    <w:rPr>
      <w:color w:val="0000FF"/>
      <w:u w:val="single"/>
    </w:rPr>
  </w:style>
  <w:style w:type="paragraph" w:customStyle="1" w:styleId="Default">
    <w:name w:val="Default"/>
    <w:rsid w:val="009F7A85"/>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8D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B54"/>
    <w:rPr>
      <w:rFonts w:ascii="Tahoma" w:hAnsi="Tahoma" w:cs="Tahoma"/>
      <w:sz w:val="16"/>
      <w:szCs w:val="16"/>
    </w:rPr>
  </w:style>
  <w:style w:type="character" w:customStyle="1" w:styleId="BalloonTextChar">
    <w:name w:val="Balloon Text Char"/>
    <w:basedOn w:val="DefaultParagraphFont"/>
    <w:link w:val="BalloonText"/>
    <w:uiPriority w:val="99"/>
    <w:semiHidden/>
    <w:rsid w:val="000C2B54"/>
    <w:rPr>
      <w:rFonts w:ascii="Tahoma" w:hAnsi="Tahoma" w:cs="Tahoma"/>
      <w:sz w:val="16"/>
      <w:szCs w:val="16"/>
    </w:rPr>
  </w:style>
  <w:style w:type="paragraph" w:styleId="ListParagraph">
    <w:name w:val="List Paragraph"/>
    <w:basedOn w:val="Normal"/>
    <w:uiPriority w:val="34"/>
    <w:qFormat/>
    <w:rsid w:val="006205DC"/>
    <w:pPr>
      <w:ind w:left="720"/>
      <w:contextualSpacing/>
    </w:pPr>
  </w:style>
  <w:style w:type="paragraph" w:styleId="Header">
    <w:name w:val="header"/>
    <w:basedOn w:val="Normal"/>
    <w:link w:val="HeaderChar"/>
    <w:uiPriority w:val="99"/>
    <w:semiHidden/>
    <w:unhideWhenUsed/>
    <w:rsid w:val="00DC7092"/>
    <w:pPr>
      <w:tabs>
        <w:tab w:val="center" w:pos="4680"/>
        <w:tab w:val="right" w:pos="9360"/>
      </w:tabs>
    </w:pPr>
  </w:style>
  <w:style w:type="character" w:customStyle="1" w:styleId="HeaderChar">
    <w:name w:val="Header Char"/>
    <w:basedOn w:val="DefaultParagraphFont"/>
    <w:link w:val="Header"/>
    <w:uiPriority w:val="99"/>
    <w:semiHidden/>
    <w:rsid w:val="00DC7092"/>
    <w:rPr>
      <w:sz w:val="22"/>
      <w:szCs w:val="22"/>
    </w:rPr>
  </w:style>
  <w:style w:type="paragraph" w:styleId="Footer">
    <w:name w:val="footer"/>
    <w:basedOn w:val="Normal"/>
    <w:link w:val="FooterChar"/>
    <w:uiPriority w:val="99"/>
    <w:semiHidden/>
    <w:unhideWhenUsed/>
    <w:rsid w:val="00DC7092"/>
    <w:pPr>
      <w:tabs>
        <w:tab w:val="center" w:pos="4680"/>
        <w:tab w:val="right" w:pos="9360"/>
      </w:tabs>
    </w:pPr>
  </w:style>
  <w:style w:type="character" w:customStyle="1" w:styleId="FooterChar">
    <w:name w:val="Footer Char"/>
    <w:basedOn w:val="DefaultParagraphFont"/>
    <w:link w:val="Footer"/>
    <w:uiPriority w:val="99"/>
    <w:semiHidden/>
    <w:rsid w:val="00DC7092"/>
    <w:rPr>
      <w:sz w:val="22"/>
      <w:szCs w:val="22"/>
    </w:rPr>
  </w:style>
  <w:style w:type="character" w:styleId="Hyperlink">
    <w:name w:val="Hyperlink"/>
    <w:basedOn w:val="DefaultParagraphFont"/>
    <w:rsid w:val="00C930B9"/>
    <w:rPr>
      <w:color w:val="0000FF"/>
      <w:u w:val="single"/>
    </w:rPr>
  </w:style>
  <w:style w:type="paragraph" w:customStyle="1" w:styleId="Default">
    <w:name w:val="Default"/>
    <w:rsid w:val="009F7A8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werplatte.org/what_we_do/quarterly_meetings.html" TargetMode="External"/><Relationship Id="rId5" Type="http://schemas.openxmlformats.org/officeDocument/2006/relationships/settings" Target="settings.xml"/><Relationship Id="rId10" Type="http://schemas.openxmlformats.org/officeDocument/2006/relationships/hyperlink" Target="mailto:msittler@lpsnrd.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FADE5-C1E2-4AAC-AAA2-326DAACD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7212</CharactersWithSpaces>
  <SharedDoc>false</SharedDoc>
  <HLinks>
    <vt:vector size="12" baseType="variant">
      <vt:variant>
        <vt:i4>458821</vt:i4>
      </vt:variant>
      <vt:variant>
        <vt:i4>3</vt:i4>
      </vt:variant>
      <vt:variant>
        <vt:i4>0</vt:i4>
      </vt:variant>
      <vt:variant>
        <vt:i4>5</vt:i4>
      </vt:variant>
      <vt:variant>
        <vt:lpwstr>http://www.lowerplatte.org/meetings.html</vt:lpwstr>
      </vt:variant>
      <vt:variant>
        <vt:lpwstr/>
      </vt:variant>
      <vt:variant>
        <vt:i4>4522082</vt:i4>
      </vt:variant>
      <vt:variant>
        <vt:i4>0</vt:i4>
      </vt:variant>
      <vt:variant>
        <vt:i4>0</vt:i4>
      </vt:variant>
      <vt:variant>
        <vt:i4>5</vt:i4>
      </vt:variant>
      <vt:variant>
        <vt:lpwstr>mailto:msittler@lpsnrd.org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meghan</cp:lastModifiedBy>
  <cp:revision>5</cp:revision>
  <cp:lastPrinted>2015-01-20T14:28:00Z</cp:lastPrinted>
  <dcterms:created xsi:type="dcterms:W3CDTF">2015-07-29T20:55:00Z</dcterms:created>
  <dcterms:modified xsi:type="dcterms:W3CDTF">2015-07-30T21:07:00Z</dcterms:modified>
</cp:coreProperties>
</file>